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6104" w:rsidRDefault="009430C6" w:rsidP="009430C6">
      <w:pPr>
        <w:tabs>
          <w:tab w:val="center" w:pos="4394"/>
        </w:tabs>
        <w:ind w:left="-2127" w:firstLine="1843"/>
      </w:pPr>
      <w:r>
        <w:rPr>
          <w:noProof/>
        </w:rPr>
        <w:drawing>
          <wp:anchor distT="79248" distB="124587" distL="211836" distR="218948" simplePos="0" relativeHeight="251657728" behindDoc="1" locked="0" layoutInCell="1" allowOverlap="1" wp14:anchorId="51905E97" wp14:editId="2A89B4B4">
            <wp:simplePos x="0" y="0"/>
            <wp:positionH relativeFrom="margin">
              <wp:posOffset>-1403259</wp:posOffset>
            </wp:positionH>
            <wp:positionV relativeFrom="paragraph">
              <wp:posOffset>-182245</wp:posOffset>
            </wp:positionV>
            <wp:extent cx="8388099" cy="11829687"/>
            <wp:effectExtent l="133350" t="133350" r="146685" b="17208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99" cy="118296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417" w:rsidRDefault="00065417" w:rsidP="00113463">
      <w:pPr>
        <w:tabs>
          <w:tab w:val="center" w:pos="3969"/>
        </w:tabs>
        <w:ind w:left="-2127" w:firstLine="2411"/>
      </w:pPr>
      <w:r>
        <w:t>Allegato A</w:t>
      </w:r>
    </w:p>
    <w:p w:rsidR="00065417" w:rsidRDefault="00065417" w:rsidP="00065417">
      <w:pPr>
        <w:tabs>
          <w:tab w:val="center" w:pos="4394"/>
        </w:tabs>
        <w:ind w:left="-2127" w:firstLine="2411"/>
      </w:pPr>
    </w:p>
    <w:p w:rsidR="00065417" w:rsidRDefault="00065417" w:rsidP="00065417">
      <w:pPr>
        <w:tabs>
          <w:tab w:val="center" w:pos="4394"/>
        </w:tabs>
        <w:ind w:left="-2127" w:firstLine="2411"/>
      </w:pPr>
    </w:p>
    <w:p w:rsidR="00065417" w:rsidRDefault="00065417" w:rsidP="00065417">
      <w:pPr>
        <w:tabs>
          <w:tab w:val="center" w:pos="4394"/>
        </w:tabs>
        <w:ind w:left="-2127" w:firstLine="2411"/>
      </w:pPr>
    </w:p>
    <w:p w:rsidR="00065417" w:rsidRDefault="00075FA0" w:rsidP="00075FA0">
      <w:pPr>
        <w:tabs>
          <w:tab w:val="left" w:pos="2537"/>
        </w:tabs>
        <w:ind w:left="-2127" w:firstLine="2411"/>
      </w:pPr>
      <w:r>
        <w:tab/>
      </w:r>
    </w:p>
    <w:p w:rsidR="00075FA0" w:rsidRDefault="00075FA0" w:rsidP="00075FA0">
      <w:pPr>
        <w:tabs>
          <w:tab w:val="left" w:pos="2537"/>
        </w:tabs>
        <w:ind w:left="-2127" w:firstLine="2411"/>
      </w:pPr>
    </w:p>
    <w:p w:rsidR="00E56104" w:rsidRPr="00065417" w:rsidRDefault="00E56104" w:rsidP="00065417">
      <w:pPr>
        <w:tabs>
          <w:tab w:val="center" w:pos="4394"/>
        </w:tabs>
        <w:ind w:left="-2127" w:firstLine="2411"/>
        <w:rPr>
          <w:b/>
          <w:sz w:val="20"/>
          <w:szCs w:val="20"/>
        </w:rPr>
      </w:pPr>
      <w:r w:rsidRPr="00065417">
        <w:rPr>
          <w:b/>
        </w:rPr>
        <w:t xml:space="preserve"> </w:t>
      </w:r>
      <w:r w:rsidR="008A0C20" w:rsidRPr="00065417">
        <w:rPr>
          <w:rFonts w:ascii="Times New Roman" w:hAnsi="Times New Roman"/>
          <w:b/>
          <w:sz w:val="20"/>
          <w:szCs w:val="20"/>
        </w:rPr>
        <w:t>Telef.0935/937141/158/148/</w:t>
      </w:r>
      <w:r w:rsidR="00DA50B6">
        <w:rPr>
          <w:rFonts w:ascii="Times New Roman" w:hAnsi="Times New Roman"/>
          <w:b/>
          <w:sz w:val="20"/>
          <w:szCs w:val="20"/>
        </w:rPr>
        <w:t>174/</w:t>
      </w:r>
      <w:r w:rsidR="008A0C20" w:rsidRPr="00065417">
        <w:rPr>
          <w:rFonts w:ascii="Times New Roman" w:hAnsi="Times New Roman"/>
          <w:b/>
          <w:sz w:val="20"/>
          <w:szCs w:val="20"/>
        </w:rPr>
        <w:t>171</w:t>
      </w:r>
      <w:r w:rsidRPr="00065417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</w:p>
    <w:p w:rsidR="00E56104" w:rsidRDefault="00E56104" w:rsidP="00E56104"/>
    <w:p w:rsidR="0011048B" w:rsidRDefault="00065417" w:rsidP="00E56104">
      <w:pPr>
        <w:ind w:left="2832"/>
      </w:pPr>
      <w:r>
        <w:t xml:space="preserve">               </w:t>
      </w:r>
      <w:r w:rsidR="00E56104">
        <w:t xml:space="preserve"> </w:t>
      </w:r>
      <w:r w:rsidR="0011048B" w:rsidRPr="000E019F">
        <w:t xml:space="preserve">Al Responsabile del </w:t>
      </w:r>
      <w:r w:rsidR="0011048B">
        <w:t>Settore</w:t>
      </w:r>
      <w:r w:rsidR="00640DC9">
        <w:t xml:space="preserve"> </w:t>
      </w:r>
      <w:r w:rsidR="0011048B">
        <w:t>E</w:t>
      </w:r>
      <w:r w:rsidR="00B91F0C">
        <w:t>conomico-Finanziario</w:t>
      </w:r>
    </w:p>
    <w:p w:rsidR="00B91F0C" w:rsidRDefault="00B91F0C" w:rsidP="00B91F0C">
      <w:pPr>
        <w:pStyle w:val="Corpotesto"/>
        <w:ind w:left="2832"/>
        <w:jc w:val="right"/>
        <w:rPr>
          <w:lang w:val="it-IT"/>
        </w:rPr>
      </w:pPr>
      <w:r>
        <w:rPr>
          <w:lang w:val="it-IT"/>
        </w:rPr>
        <w:t>Ufficio Tributi</w:t>
      </w:r>
    </w:p>
    <w:p w:rsidR="00B91F0C" w:rsidRDefault="00B91F0C" w:rsidP="00B91F0C">
      <w:pPr>
        <w:pStyle w:val="Corpotesto"/>
        <w:ind w:left="2832"/>
        <w:jc w:val="right"/>
        <w:rPr>
          <w:lang w:val="it-IT"/>
        </w:rPr>
      </w:pPr>
      <w:r>
        <w:rPr>
          <w:lang w:val="it-IT"/>
        </w:rPr>
        <w:t>Via Graziano, 1</w:t>
      </w:r>
    </w:p>
    <w:p w:rsidR="00B91F0C" w:rsidRDefault="00B91F0C" w:rsidP="00B24B04">
      <w:pPr>
        <w:pStyle w:val="Corpotesto"/>
        <w:ind w:left="2832"/>
        <w:jc w:val="right"/>
        <w:rPr>
          <w:lang w:val="it-IT"/>
        </w:rPr>
      </w:pPr>
      <w:r>
        <w:rPr>
          <w:lang w:val="it-IT"/>
        </w:rPr>
        <w:t>94018 – Troina (EN)</w:t>
      </w:r>
    </w:p>
    <w:p w:rsidR="0011048B" w:rsidRDefault="0011048B" w:rsidP="00B91F0C">
      <w:pPr>
        <w:pStyle w:val="Corpotesto"/>
        <w:spacing w:line="360" w:lineRule="auto"/>
        <w:jc w:val="right"/>
        <w:rPr>
          <w:lang w:val="it-IT"/>
        </w:rPr>
      </w:pPr>
      <w:r>
        <w:rPr>
          <w:lang w:val="it-IT"/>
        </w:rPr>
        <w:t xml:space="preserve">                                                                               </w:t>
      </w:r>
      <w:proofErr w:type="spellStart"/>
      <w:r w:rsidR="00640DC9">
        <w:rPr>
          <w:lang w:val="it-IT"/>
        </w:rPr>
        <w:t>Pec:comunetroina@legamail.it</w:t>
      </w:r>
      <w:proofErr w:type="spellEnd"/>
      <w:r w:rsidR="00640DC9">
        <w:rPr>
          <w:lang w:val="it-IT"/>
        </w:rPr>
        <w:t xml:space="preserve"> </w:t>
      </w:r>
    </w:p>
    <w:p w:rsidR="0011048B" w:rsidRPr="000E019F" w:rsidRDefault="0011048B" w:rsidP="00B91F0C">
      <w:pPr>
        <w:pStyle w:val="Corpotesto"/>
        <w:spacing w:line="360" w:lineRule="auto"/>
        <w:ind w:right="1409"/>
        <w:jc w:val="right"/>
        <w:rPr>
          <w:lang w:val="it-IT"/>
        </w:rPr>
      </w:pPr>
      <w:r>
        <w:rPr>
          <w:lang w:val="it-IT"/>
        </w:rPr>
        <w:t xml:space="preserve">                                                                               </w:t>
      </w:r>
    </w:p>
    <w:p w:rsidR="0011048B" w:rsidRPr="000E019F" w:rsidRDefault="00640DC9" w:rsidP="00065417">
      <w:pPr>
        <w:pStyle w:val="Titolo1"/>
        <w:spacing w:line="360" w:lineRule="auto"/>
        <w:ind w:left="0"/>
        <w:rPr>
          <w:lang w:val="it-IT"/>
        </w:rPr>
      </w:pPr>
      <w:bookmarkStart w:id="0" w:name="_GoBack"/>
      <w:r w:rsidRPr="000E019F">
        <w:rPr>
          <w:lang w:val="it-IT"/>
        </w:rPr>
        <w:t xml:space="preserve">ISTANZA PER LA DEFINIZIONE AGEVOLATA </w:t>
      </w:r>
      <w:r>
        <w:rPr>
          <w:lang w:val="it-IT"/>
        </w:rPr>
        <w:t>DI CUI ALL’ ART. 1, COMMI DA 102 A 110 DELLA LEGGE 30 DICEMBRE 2025, N. 199</w:t>
      </w:r>
      <w:r w:rsidR="00065417">
        <w:rPr>
          <w:lang w:val="it-IT"/>
        </w:rPr>
        <w:t>.</w:t>
      </w:r>
    </w:p>
    <w:bookmarkEnd w:id="0"/>
    <w:p w:rsidR="00086A7B" w:rsidRDefault="00843F94" w:rsidP="00A240EC">
      <w:pPr>
        <w:pStyle w:val="Corpotesto"/>
        <w:tabs>
          <w:tab w:val="left" w:pos="8659"/>
        </w:tabs>
        <w:spacing w:before="140"/>
        <w:ind w:left="112"/>
        <w:jc w:val="both"/>
        <w:rPr>
          <w:spacing w:val="59"/>
          <w:lang w:val="it-IT"/>
        </w:rPr>
      </w:pPr>
      <w:r>
        <w:rPr>
          <w:lang w:val="it-IT"/>
        </w:rPr>
        <w:t>Il/La</w:t>
      </w:r>
      <w:r w:rsidR="00DE58DF">
        <w:rPr>
          <w:lang w:val="it-IT"/>
        </w:rPr>
        <w:t xml:space="preserve"> </w:t>
      </w:r>
      <w:r>
        <w:rPr>
          <w:lang w:val="it-IT"/>
        </w:rPr>
        <w:t>s</w:t>
      </w:r>
      <w:r w:rsidR="0011048B" w:rsidRPr="000E019F">
        <w:rPr>
          <w:lang w:val="it-IT"/>
        </w:rPr>
        <w:t>ottoscritto/a</w:t>
      </w:r>
      <w:r w:rsidR="0011048B" w:rsidRPr="000E019F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 xml:space="preserve">                                                            </w:t>
      </w:r>
      <w:proofErr w:type="gramStart"/>
      <w:r>
        <w:rPr>
          <w:u w:val="single"/>
          <w:lang w:val="it-IT"/>
        </w:rPr>
        <w:t xml:space="preserve">  </w:t>
      </w:r>
      <w:r w:rsidR="0011048B" w:rsidRPr="000E019F">
        <w:rPr>
          <w:lang w:val="it-IT"/>
        </w:rPr>
        <w:t>,</w:t>
      </w:r>
      <w:proofErr w:type="gramEnd"/>
      <w:r w:rsidR="0011048B" w:rsidRPr="000E019F">
        <w:rPr>
          <w:lang w:val="it-IT"/>
        </w:rPr>
        <w:t xml:space="preserve"> nato</w:t>
      </w:r>
      <w:r w:rsidR="0011048B">
        <w:rPr>
          <w:lang w:val="it-IT"/>
        </w:rPr>
        <w:t>/a</w:t>
      </w:r>
      <w:r w:rsidR="0011048B" w:rsidRPr="000E019F">
        <w:rPr>
          <w:lang w:val="it-IT"/>
        </w:rPr>
        <w:t xml:space="preserve"> </w:t>
      </w:r>
      <w:proofErr w:type="spellStart"/>
      <w:r w:rsidR="0011048B" w:rsidRPr="000E019F">
        <w:rPr>
          <w:lang w:val="it-IT"/>
        </w:rPr>
        <w:t>a</w:t>
      </w:r>
      <w:proofErr w:type="spellEnd"/>
      <w:r w:rsidR="0011048B">
        <w:rPr>
          <w:lang w:val="it-IT"/>
        </w:rPr>
        <w:t xml:space="preserve"> </w:t>
      </w:r>
      <w:r w:rsidR="00B91F0C">
        <w:rPr>
          <w:lang w:val="it-IT"/>
        </w:rPr>
        <w:t>________________</w:t>
      </w:r>
      <w:r w:rsidR="00801807">
        <w:rPr>
          <w:lang w:val="it-IT"/>
        </w:rPr>
        <w:t>,</w:t>
      </w:r>
      <w:r w:rsidR="0011048B" w:rsidRPr="000E019F">
        <w:rPr>
          <w:spacing w:val="59"/>
          <w:lang w:val="it-IT"/>
        </w:rPr>
        <w:t xml:space="preserve"> </w:t>
      </w:r>
    </w:p>
    <w:p w:rsidR="0011048B" w:rsidRDefault="0011048B" w:rsidP="00A240EC">
      <w:pPr>
        <w:pStyle w:val="Corpotesto"/>
        <w:tabs>
          <w:tab w:val="left" w:pos="8659"/>
        </w:tabs>
        <w:spacing w:before="140"/>
        <w:ind w:left="112"/>
        <w:jc w:val="both"/>
        <w:rPr>
          <w:lang w:val="it-IT"/>
        </w:rPr>
      </w:pPr>
      <w:r w:rsidRPr="000E019F">
        <w:rPr>
          <w:lang w:val="it-IT"/>
        </w:rPr>
        <w:t>il</w:t>
      </w:r>
      <w:r w:rsidR="00843F94">
        <w:rPr>
          <w:u w:val="single"/>
          <w:lang w:val="it-IT"/>
        </w:rPr>
        <w:t xml:space="preserve">                              </w:t>
      </w:r>
      <w:r w:rsidR="00086A7B">
        <w:rPr>
          <w:u w:val="single"/>
          <w:lang w:val="it-IT"/>
        </w:rPr>
        <w:t xml:space="preserve">               </w:t>
      </w:r>
      <w:r w:rsidRPr="000E019F">
        <w:rPr>
          <w:lang w:val="it-IT"/>
        </w:rPr>
        <w:t>residente</w:t>
      </w:r>
      <w:r w:rsidRPr="000E019F">
        <w:rPr>
          <w:spacing w:val="-4"/>
          <w:lang w:val="it-IT"/>
        </w:rPr>
        <w:t xml:space="preserve"> </w:t>
      </w:r>
      <w:r w:rsidRPr="000E019F">
        <w:rPr>
          <w:lang w:val="it-IT"/>
        </w:rPr>
        <w:t xml:space="preserve">in </w:t>
      </w:r>
      <w:r w:rsidR="00B91F0C">
        <w:rPr>
          <w:w w:val="99"/>
          <w:u w:val="single"/>
          <w:lang w:val="it-IT"/>
        </w:rPr>
        <w:t>________________________</w:t>
      </w:r>
      <w:r w:rsidR="00086A7B">
        <w:rPr>
          <w:lang w:val="it-IT"/>
        </w:rPr>
        <w:t>,</w:t>
      </w:r>
      <w:r w:rsidR="00DE58DF">
        <w:rPr>
          <w:lang w:val="it-IT"/>
        </w:rPr>
        <w:t xml:space="preserve"> </w:t>
      </w:r>
      <w:r>
        <w:rPr>
          <w:lang w:val="it-IT"/>
        </w:rPr>
        <w:t>C.F.: ___</w:t>
      </w:r>
      <w:r w:rsidR="00843F94">
        <w:rPr>
          <w:lang w:val="it-IT"/>
        </w:rPr>
        <w:t>______________________________</w:t>
      </w:r>
      <w:r>
        <w:rPr>
          <w:lang w:val="it-IT"/>
        </w:rPr>
        <w:t>e-mail: __________</w:t>
      </w:r>
      <w:r w:rsidR="00843F94">
        <w:rPr>
          <w:lang w:val="it-IT"/>
        </w:rPr>
        <w:t>_</w:t>
      </w:r>
      <w:r w:rsidR="00A240EC">
        <w:rPr>
          <w:lang w:val="it-IT"/>
        </w:rPr>
        <w:t xml:space="preserve">____ __________         </w:t>
      </w:r>
      <w:r w:rsidR="00843F94">
        <w:rPr>
          <w:lang w:val="it-IT"/>
        </w:rPr>
        <w:t xml:space="preserve">                          </w:t>
      </w:r>
    </w:p>
    <w:p w:rsidR="0011048B" w:rsidRDefault="00B91F0C" w:rsidP="00A240EC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proofErr w:type="spellStart"/>
      <w:proofErr w:type="gramStart"/>
      <w:r>
        <w:rPr>
          <w:lang w:val="it-IT"/>
        </w:rPr>
        <w:t>Pec</w:t>
      </w:r>
      <w:proofErr w:type="spellEnd"/>
      <w:r>
        <w:rPr>
          <w:lang w:val="it-IT"/>
        </w:rPr>
        <w:t>:_</w:t>
      </w:r>
      <w:proofErr w:type="gramEnd"/>
      <w:r>
        <w:rPr>
          <w:lang w:val="it-IT"/>
        </w:rPr>
        <w:t>_________________________</w:t>
      </w:r>
      <w:r w:rsidR="00843F94">
        <w:rPr>
          <w:lang w:val="it-IT"/>
        </w:rPr>
        <w:t>telefono</w:t>
      </w:r>
      <w:r w:rsidR="0011048B">
        <w:rPr>
          <w:lang w:val="it-IT"/>
        </w:rPr>
        <w:t>: _________________________________</w:t>
      </w:r>
      <w:r w:rsidR="00843F94">
        <w:rPr>
          <w:lang w:val="it-IT"/>
        </w:rPr>
        <w:t xml:space="preserve"> </w:t>
      </w:r>
    </w:p>
    <w:p w:rsidR="0011048B" w:rsidRPr="000E019F" w:rsidRDefault="0011048B" w:rsidP="0011048B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 w:rsidRPr="000E019F">
        <w:rPr>
          <w:lang w:val="it-IT"/>
        </w:rPr>
        <w:t>in qualità</w:t>
      </w:r>
      <w:r w:rsidRPr="000E019F">
        <w:rPr>
          <w:spacing w:val="-2"/>
          <w:lang w:val="it-IT"/>
        </w:rPr>
        <w:t xml:space="preserve"> </w:t>
      </w:r>
      <w:r w:rsidRPr="000E019F">
        <w:rPr>
          <w:lang w:val="it-IT"/>
        </w:rPr>
        <w:t>di:</w:t>
      </w:r>
    </w:p>
    <w:p w:rsidR="0011048B" w:rsidRPr="001F0A68" w:rsidRDefault="0011048B" w:rsidP="005779DB">
      <w:pPr>
        <w:tabs>
          <w:tab w:val="left" w:pos="360"/>
        </w:tabs>
        <w:spacing w:before="137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AB915F" wp14:editId="11F4B0FF">
                <wp:simplePos x="0" y="0"/>
                <wp:positionH relativeFrom="column">
                  <wp:posOffset>52070</wp:posOffset>
                </wp:positionH>
                <wp:positionV relativeFrom="paragraph">
                  <wp:posOffset>98425</wp:posOffset>
                </wp:positionV>
                <wp:extent cx="206375" cy="182245"/>
                <wp:effectExtent l="0" t="0" r="22225" b="2730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8B" w:rsidRPr="00872ABF" w:rsidRDefault="0011048B" w:rsidP="00110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15F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4.1pt;margin-top:7.75pt;width:16.25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">
                <v:textbox>
                  <w:txbxContent>
                    <w:p w:rsidR="0011048B" w:rsidRPr="00872ABF" w:rsidRDefault="0011048B" w:rsidP="0011048B"/>
                  </w:txbxContent>
                </v:textbox>
              </v:shape>
            </w:pict>
          </mc:Fallback>
        </mc:AlternateContent>
      </w:r>
      <w:r w:rsidR="005779DB">
        <w:t xml:space="preserve">            </w:t>
      </w:r>
      <w:r>
        <w:t xml:space="preserve"> </w:t>
      </w:r>
      <w:r w:rsidRPr="001F0A68">
        <w:t>diretto</w:t>
      </w:r>
      <w:r w:rsidRPr="005779DB">
        <w:rPr>
          <w:spacing w:val="-1"/>
        </w:rPr>
        <w:t xml:space="preserve"> </w:t>
      </w:r>
      <w:r w:rsidRPr="001F0A68">
        <w:t>intestatario</w:t>
      </w:r>
      <w:r>
        <w:t xml:space="preserve">                   </w:t>
      </w:r>
    </w:p>
    <w:p w:rsidR="00207484" w:rsidRDefault="0011048B" w:rsidP="005779DB">
      <w:pPr>
        <w:pStyle w:val="Paragrafoelenco"/>
        <w:tabs>
          <w:tab w:val="left" w:pos="360"/>
          <w:tab w:val="left" w:pos="9685"/>
          <w:tab w:val="left" w:pos="9760"/>
        </w:tabs>
        <w:spacing w:line="360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36E50D" wp14:editId="1BFE0954">
                <wp:simplePos x="0" y="0"/>
                <wp:positionH relativeFrom="column">
                  <wp:posOffset>52070</wp:posOffset>
                </wp:positionH>
                <wp:positionV relativeFrom="paragraph">
                  <wp:posOffset>90805</wp:posOffset>
                </wp:positionV>
                <wp:extent cx="206375" cy="182245"/>
                <wp:effectExtent l="0" t="0" r="22225" b="2730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8B" w:rsidRPr="00872ABF" w:rsidRDefault="0011048B" w:rsidP="00110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E50D" id="Casella di testo 8" o:spid="_x0000_s1027" type="#_x0000_t202" style="position:absolute;left:0;text-align:left;margin-left:4.1pt;margin-top:7.15pt;width:16.25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">
                <v:textbox>
                  <w:txbxContent>
                    <w:p w:rsidR="0011048B" w:rsidRPr="00872ABF" w:rsidRDefault="0011048B" w:rsidP="0011048B"/>
                  </w:txbxContent>
                </v:textbox>
              </v:shape>
            </w:pict>
          </mc:Fallback>
        </mc:AlternateContent>
      </w:r>
      <w:r w:rsidRPr="000E019F">
        <w:t>rappresentante legale</w:t>
      </w:r>
      <w:r w:rsidRPr="000E019F">
        <w:rPr>
          <w:spacing w:val="-7"/>
        </w:rPr>
        <w:t xml:space="preserve"> </w:t>
      </w:r>
      <w:r w:rsidRPr="000E019F">
        <w:t>della</w:t>
      </w:r>
      <w:r w:rsidRPr="000E019F">
        <w:rPr>
          <w:spacing w:val="-4"/>
        </w:rPr>
        <w:t xml:space="preserve"> </w:t>
      </w:r>
      <w:r w:rsidRPr="000E019F">
        <w:t>società</w:t>
      </w:r>
      <w:r w:rsidRPr="000E019F">
        <w:rPr>
          <w:spacing w:val="-1"/>
        </w:rPr>
        <w:t xml:space="preserve"> </w:t>
      </w:r>
      <w:r w:rsidR="005779DB">
        <w:rPr>
          <w:w w:val="99"/>
          <w:u w:val="single"/>
        </w:rPr>
        <w:t>___________________________</w:t>
      </w:r>
      <w:r w:rsidRPr="000E019F">
        <w:t xml:space="preserve">con sede </w:t>
      </w:r>
      <w:r w:rsidR="005779DB">
        <w:t xml:space="preserve">   amministrativa </w:t>
      </w:r>
      <w:r w:rsidR="00A240EC">
        <w:t>in__________________________</w:t>
      </w:r>
      <w:proofErr w:type="gramStart"/>
      <w:r w:rsidR="00A240EC">
        <w:t>_</w:t>
      </w:r>
      <w:r w:rsidR="00530C35">
        <w:t xml:space="preserve">  </w:t>
      </w:r>
      <w:r w:rsidR="005779DB">
        <w:t>C.F.</w:t>
      </w:r>
      <w:proofErr w:type="gramEnd"/>
      <w:r w:rsidR="005779DB">
        <w:t>_______________________</w:t>
      </w:r>
      <w:r w:rsidRPr="000E019F">
        <w:rPr>
          <w:w w:val="99"/>
          <w:u w:val="single"/>
        </w:rPr>
        <w:t xml:space="preserve"> </w:t>
      </w:r>
      <w:r w:rsidR="0032150B">
        <w:t xml:space="preserve"> </w:t>
      </w:r>
    </w:p>
    <w:p w:rsidR="0011048B" w:rsidRPr="006D7848" w:rsidRDefault="0011048B" w:rsidP="006D7848">
      <w:pPr>
        <w:pStyle w:val="Paragrafoelenco"/>
        <w:tabs>
          <w:tab w:val="left" w:pos="360"/>
          <w:tab w:val="left" w:pos="9685"/>
          <w:tab w:val="left" w:pos="9760"/>
        </w:tabs>
        <w:spacing w:line="360" w:lineRule="auto"/>
        <w:ind w:right="117"/>
        <w:jc w:val="center"/>
        <w:rPr>
          <w:b/>
          <w:u w:val="single"/>
        </w:rPr>
      </w:pPr>
      <w:r w:rsidRPr="006D7848">
        <w:rPr>
          <w:b/>
        </w:rPr>
        <w:t>CHIEDE</w:t>
      </w:r>
    </w:p>
    <w:p w:rsidR="00207484" w:rsidRDefault="0011048B" w:rsidP="00585249">
      <w:pPr>
        <w:pStyle w:val="Corpotesto"/>
        <w:spacing w:before="134" w:line="360" w:lineRule="auto"/>
        <w:jc w:val="both"/>
        <w:rPr>
          <w:lang w:val="it-IT"/>
        </w:rPr>
      </w:pPr>
      <w:r w:rsidRPr="000E019F">
        <w:rPr>
          <w:lang w:val="it-IT"/>
        </w:rPr>
        <w:t xml:space="preserve">Di poter beneficiare della definizione agevolata </w:t>
      </w:r>
      <w:r w:rsidRPr="00215E29">
        <w:rPr>
          <w:lang w:val="it-IT"/>
        </w:rPr>
        <w:t>in attuazione dell’articolo 1, commi da 102 a 110 della legge 30 dicembre 2025, n. 199</w:t>
      </w:r>
      <w:r>
        <w:rPr>
          <w:lang w:val="it-IT"/>
        </w:rPr>
        <w:t>, cosi come da Regolamento approvato con Delibera</w:t>
      </w:r>
      <w:r w:rsidR="006D19D6">
        <w:rPr>
          <w:lang w:val="it-IT"/>
        </w:rPr>
        <w:t>zione di Consiglio Comunale n. 6</w:t>
      </w:r>
      <w:r>
        <w:rPr>
          <w:lang w:val="it-IT"/>
        </w:rPr>
        <w:t xml:space="preserve"> del </w:t>
      </w:r>
      <w:r w:rsidR="006D19D6">
        <w:rPr>
          <w:lang w:val="it-IT"/>
        </w:rPr>
        <w:t>26</w:t>
      </w:r>
      <w:r>
        <w:rPr>
          <w:lang w:val="it-IT"/>
        </w:rPr>
        <w:t>.02.2026, relativi ai seguenti tributi:</w:t>
      </w:r>
      <w:r w:rsidR="00B24B04">
        <w:rPr>
          <w:lang w:val="it-IT"/>
        </w:rPr>
        <w:t xml:space="preserve">  </w:t>
      </w:r>
    </w:p>
    <w:p w:rsidR="00B24B04" w:rsidRPr="00B24B04" w:rsidRDefault="00B24B04" w:rsidP="00585249">
      <w:pPr>
        <w:pStyle w:val="Corpotesto"/>
        <w:numPr>
          <w:ilvl w:val="0"/>
          <w:numId w:val="15"/>
        </w:numPr>
        <w:spacing w:before="134" w:line="360" w:lineRule="auto"/>
        <w:jc w:val="both"/>
        <w:rPr>
          <w:lang w:val="it-IT"/>
        </w:rPr>
      </w:pPr>
      <w:r>
        <w:rPr>
          <w:lang w:val="it-IT"/>
        </w:rPr>
        <w:t>IMU</w:t>
      </w:r>
    </w:p>
    <w:p w:rsidR="00B24B04" w:rsidRDefault="00B24B04" w:rsidP="00585249">
      <w:pPr>
        <w:pStyle w:val="Corpotesto"/>
        <w:numPr>
          <w:ilvl w:val="0"/>
          <w:numId w:val="15"/>
        </w:numPr>
        <w:spacing w:before="134" w:line="360" w:lineRule="auto"/>
        <w:jc w:val="both"/>
        <w:rPr>
          <w:lang w:val="it-IT"/>
        </w:rPr>
      </w:pPr>
      <w:r>
        <w:rPr>
          <w:lang w:val="it-IT"/>
        </w:rPr>
        <w:t xml:space="preserve">TARI </w:t>
      </w:r>
    </w:p>
    <w:p w:rsidR="00B24B04" w:rsidRDefault="00B24B04" w:rsidP="00585249">
      <w:pPr>
        <w:pStyle w:val="Corpotesto"/>
        <w:numPr>
          <w:ilvl w:val="0"/>
          <w:numId w:val="15"/>
        </w:numPr>
        <w:spacing w:before="134" w:line="360" w:lineRule="auto"/>
        <w:jc w:val="both"/>
        <w:rPr>
          <w:lang w:val="it-IT"/>
        </w:rPr>
      </w:pPr>
      <w:r>
        <w:rPr>
          <w:lang w:val="it-IT"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843"/>
        <w:gridCol w:w="1979"/>
      </w:tblGrid>
      <w:tr w:rsidR="00207484" w:rsidTr="006E7AE5">
        <w:tc>
          <w:tcPr>
            <w:tcW w:w="112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N.</w:t>
            </w:r>
            <w:r w:rsidR="006E7AE5">
              <w:rPr>
                <w:lang w:val="it-IT"/>
              </w:rPr>
              <w:t xml:space="preserve"> </w:t>
            </w:r>
            <w:proofErr w:type="spellStart"/>
            <w:r w:rsidR="006E7AE5">
              <w:rPr>
                <w:lang w:val="it-IT"/>
              </w:rPr>
              <w:t>Progr</w:t>
            </w:r>
            <w:proofErr w:type="spellEnd"/>
            <w:r w:rsidR="006E7AE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Tipo Atto (</w:t>
            </w:r>
            <w:proofErr w:type="spellStart"/>
            <w:r>
              <w:rPr>
                <w:lang w:val="it-IT"/>
              </w:rPr>
              <w:t>Provv</w:t>
            </w:r>
            <w:proofErr w:type="spellEnd"/>
            <w:r>
              <w:rPr>
                <w:lang w:val="it-IT"/>
              </w:rPr>
              <w:t>.)</w:t>
            </w:r>
          </w:p>
        </w:tc>
        <w:tc>
          <w:tcPr>
            <w:tcW w:w="1843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Numero Atto </w:t>
            </w:r>
          </w:p>
        </w:tc>
        <w:tc>
          <w:tcPr>
            <w:tcW w:w="197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Anno D’Imposta</w:t>
            </w:r>
          </w:p>
        </w:tc>
      </w:tr>
      <w:tr w:rsidR="00207484" w:rsidTr="006E7AE5">
        <w:tc>
          <w:tcPr>
            <w:tcW w:w="112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3544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843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97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</w:tr>
      <w:tr w:rsidR="00207484" w:rsidTr="006E7AE5">
        <w:tc>
          <w:tcPr>
            <w:tcW w:w="112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3544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843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97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</w:tr>
      <w:tr w:rsidR="00207484" w:rsidTr="006E7AE5">
        <w:tc>
          <w:tcPr>
            <w:tcW w:w="112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3544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843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  <w:tc>
          <w:tcPr>
            <w:tcW w:w="1979" w:type="dxa"/>
          </w:tcPr>
          <w:p w:rsidR="00207484" w:rsidRDefault="00207484" w:rsidP="00207484">
            <w:pPr>
              <w:pStyle w:val="Corpotesto"/>
              <w:spacing w:before="134" w:line="360" w:lineRule="auto"/>
              <w:jc w:val="both"/>
              <w:rPr>
                <w:lang w:val="it-IT"/>
              </w:rPr>
            </w:pPr>
          </w:p>
        </w:tc>
      </w:tr>
    </w:tbl>
    <w:p w:rsidR="00D82887" w:rsidRPr="00207484" w:rsidRDefault="00D82887" w:rsidP="00D82887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  <w:rPr>
          <w:rFonts w:ascii="Times New Roman" w:eastAsia="Times New Roman" w:hAnsi="Times New Roman"/>
          <w:lang w:eastAsia="en-US"/>
        </w:rPr>
      </w:pPr>
    </w:p>
    <w:p w:rsidR="00E91811" w:rsidRDefault="00E91811" w:rsidP="0068425E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</w:pPr>
    </w:p>
    <w:p w:rsidR="00E91811" w:rsidRDefault="00E91811" w:rsidP="0068425E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</w:pPr>
    </w:p>
    <w:p w:rsidR="00E91811" w:rsidRDefault="00E91811" w:rsidP="0068425E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</w:pPr>
    </w:p>
    <w:p w:rsidR="0011048B" w:rsidRDefault="0011048B" w:rsidP="0068425E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</w:pPr>
      <w:r>
        <w:t>2. Di includere nella definizione agevolata eventuali ulteriori atti non ricevuti materialmente in quanto notificati per compiuta giacenza o mediante affissione all’albo pretorio on line dell’avviso di deposito degli stessi presso la casa comunale.</w:t>
      </w:r>
    </w:p>
    <w:p w:rsidR="0011048B" w:rsidRDefault="0011048B" w:rsidP="0068425E">
      <w:pPr>
        <w:tabs>
          <w:tab w:val="left" w:pos="360"/>
          <w:tab w:val="left" w:pos="2831"/>
          <w:tab w:val="left" w:pos="3739"/>
          <w:tab w:val="left" w:pos="4586"/>
        </w:tabs>
        <w:spacing w:line="360" w:lineRule="auto"/>
        <w:jc w:val="both"/>
      </w:pPr>
      <w:r>
        <w:t>3. Di pagare il complessivo debito tributario derivante dai suddetti atti, comprensivo di eventuali spese esecutive e di notifica e al netto di sanzioni, interessi ed eventuali accessori secondo le seguenti modalità:</w:t>
      </w:r>
    </w:p>
    <w:p w:rsidR="0011048B" w:rsidRDefault="0011048B" w:rsidP="0011048B">
      <w:pPr>
        <w:pStyle w:val="Paragrafoelenco"/>
        <w:tabs>
          <w:tab w:val="left" w:pos="360"/>
        </w:tabs>
        <w:spacing w:before="7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288E49" wp14:editId="0FE75832">
                <wp:simplePos x="0" y="0"/>
                <wp:positionH relativeFrom="column">
                  <wp:posOffset>60325</wp:posOffset>
                </wp:positionH>
                <wp:positionV relativeFrom="paragraph">
                  <wp:posOffset>300990</wp:posOffset>
                </wp:positionV>
                <wp:extent cx="206375" cy="182245"/>
                <wp:effectExtent l="0" t="0" r="22225" b="2730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8B" w:rsidRPr="00872ABF" w:rsidRDefault="0011048B" w:rsidP="00110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8E49" id="Casella di testo 3" o:spid="_x0000_s1028" type="#_x0000_t202" style="position:absolute;left:0;text-align:left;margin-left:4.75pt;margin-top:23.7pt;width:16.25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RcKwIAAFI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">
                <v:textbox>
                  <w:txbxContent>
                    <w:p w:rsidR="0011048B" w:rsidRPr="00872ABF" w:rsidRDefault="0011048B" w:rsidP="001104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2F2931" wp14:editId="614C0B06">
                <wp:simplePos x="0" y="0"/>
                <wp:positionH relativeFrom="column">
                  <wp:posOffset>60325</wp:posOffset>
                </wp:positionH>
                <wp:positionV relativeFrom="paragraph">
                  <wp:posOffset>44450</wp:posOffset>
                </wp:positionV>
                <wp:extent cx="206375" cy="182245"/>
                <wp:effectExtent l="0" t="0" r="22225" b="2730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8B" w:rsidRPr="00872ABF" w:rsidRDefault="0011048B" w:rsidP="00110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2931" id="Casella di testo 1" o:spid="_x0000_s1029" type="#_x0000_t202" style="position:absolute;left:0;text-align:left;margin-left:4.75pt;margin-top:3.5pt;width:16.25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">
                <v:textbox>
                  <w:txbxContent>
                    <w:p w:rsidR="0011048B" w:rsidRPr="00872ABF" w:rsidRDefault="0011048B" w:rsidP="0011048B"/>
                  </w:txbxContent>
                </v:textbox>
              </v:shape>
            </w:pict>
          </mc:Fallback>
        </mc:AlternateContent>
      </w:r>
      <w:r>
        <w:t xml:space="preserve">  </w:t>
      </w:r>
      <w:proofErr w:type="gramStart"/>
      <w:r w:rsidR="00405771">
        <w:t>versamento</w:t>
      </w:r>
      <w:r w:rsidR="003F03A4">
        <w:t xml:space="preserve"> </w:t>
      </w:r>
      <w:r w:rsidR="00405771">
        <w:t xml:space="preserve"> unico</w:t>
      </w:r>
      <w:proofErr w:type="gramEnd"/>
      <w:r w:rsidRPr="000E019F">
        <w:t xml:space="preserve">, </w:t>
      </w:r>
      <w:r w:rsidR="00296A76">
        <w:t>entro 9</w:t>
      </w:r>
      <w:r>
        <w:t xml:space="preserve">0 giorni </w:t>
      </w:r>
      <w:r w:rsidR="00405771">
        <w:t>antecedente all’iscrizione a ruolo;</w:t>
      </w:r>
      <w:r>
        <w:t xml:space="preserve"> </w:t>
      </w:r>
    </w:p>
    <w:p w:rsidR="0011048B" w:rsidRDefault="0011048B" w:rsidP="0011048B">
      <w:pPr>
        <w:tabs>
          <w:tab w:val="left" w:pos="360"/>
          <w:tab w:val="left" w:pos="1501"/>
        </w:tabs>
        <w:spacing w:line="360" w:lineRule="auto"/>
        <w:jc w:val="both"/>
      </w:pPr>
      <w:r>
        <w:t xml:space="preserve">         </w:t>
      </w:r>
      <w:r w:rsidR="00405771">
        <w:t xml:space="preserve">      </w:t>
      </w:r>
      <w:r w:rsidR="00DE58DF">
        <w:t xml:space="preserve">n.        </w:t>
      </w:r>
      <w:r w:rsidR="00817E1E">
        <w:t xml:space="preserve"> rate</w:t>
      </w:r>
      <w:r>
        <w:t xml:space="preserve">, </w:t>
      </w:r>
      <w:r w:rsidR="00405771">
        <w:t xml:space="preserve">mensili, </w:t>
      </w:r>
      <w:r w:rsidR="00776BB3">
        <w:t xml:space="preserve">(superiore ad €. 1.000,00) </w:t>
      </w:r>
      <w:r>
        <w:t>ripartendo il debito nel</w:t>
      </w:r>
      <w:r w:rsidRPr="001F0A68">
        <w:rPr>
          <w:spacing w:val="-1"/>
        </w:rPr>
        <w:t xml:space="preserve"> </w:t>
      </w:r>
      <w:r w:rsidRPr="001F0A68">
        <w:t xml:space="preserve">numero massimo di rate </w:t>
      </w:r>
      <w:r>
        <w:t>ch</w:t>
      </w:r>
      <w:r w:rsidR="00776BB3">
        <w:t>e possono essere concesse dall’</w:t>
      </w:r>
      <w:r w:rsidR="00DE58DF">
        <w:t xml:space="preserve"> </w:t>
      </w:r>
      <w:r w:rsidR="00776BB3">
        <w:t>E</w:t>
      </w:r>
      <w:r>
        <w:t>nte,</w:t>
      </w:r>
      <w:r w:rsidR="003F03A4">
        <w:t xml:space="preserve"> </w:t>
      </w:r>
      <w:r w:rsidR="00776BB3">
        <w:t xml:space="preserve">(non inferiore a €. </w:t>
      </w:r>
      <w:r>
        <w:t xml:space="preserve"> </w:t>
      </w:r>
      <w:r w:rsidR="00776BB3">
        <w:t xml:space="preserve">100,00) </w:t>
      </w:r>
      <w:r>
        <w:t>comprensivo de</w:t>
      </w:r>
      <w:r w:rsidRPr="00DA3759">
        <w:t xml:space="preserve">gli interessi al tasso legale maggiorato del 2 per cento annuo </w:t>
      </w:r>
      <w:r>
        <w:t xml:space="preserve">calcolati </w:t>
      </w:r>
      <w:r w:rsidRPr="00DA3759">
        <w:t>a decorrere dal giorno successivo alla scadenza della prima rata</w:t>
      </w:r>
      <w:r w:rsidR="009D5EC0">
        <w:t>.</w:t>
      </w:r>
    </w:p>
    <w:p w:rsidR="00821CDB" w:rsidRPr="00821CDB" w:rsidRDefault="00821CDB" w:rsidP="0011048B">
      <w:pPr>
        <w:tabs>
          <w:tab w:val="left" w:pos="360"/>
          <w:tab w:val="left" w:pos="1501"/>
        </w:tabs>
        <w:spacing w:line="360" w:lineRule="auto"/>
        <w:jc w:val="both"/>
        <w:rPr>
          <w:b/>
        </w:rPr>
      </w:pPr>
      <w:r w:rsidRPr="00821CDB">
        <w:rPr>
          <w:b/>
        </w:rPr>
        <w:t>N.B. In caso di mancato o insufficiente o tardivo versamento dell’unica rata ovvero di una rata di quelle in cui è stato dilazionato il pagamento delle somme, la definizione non produce effetti.</w:t>
      </w:r>
    </w:p>
    <w:p w:rsidR="0011048B" w:rsidRPr="003F244C" w:rsidRDefault="0011048B" w:rsidP="0011048B">
      <w:pPr>
        <w:pStyle w:val="Titolo1"/>
        <w:spacing w:before="5"/>
        <w:ind w:left="1876" w:right="1890"/>
        <w:jc w:val="center"/>
        <w:rPr>
          <w:lang w:val="it-IT"/>
        </w:rPr>
      </w:pPr>
      <w:r w:rsidRPr="003F244C">
        <w:rPr>
          <w:lang w:val="it-IT"/>
        </w:rPr>
        <w:t>A TAL FINE DICHIARA</w:t>
      </w:r>
    </w:p>
    <w:p w:rsidR="0011048B" w:rsidRPr="000E019F" w:rsidRDefault="0011048B" w:rsidP="0011048B">
      <w:pPr>
        <w:pStyle w:val="Paragrafoelenco"/>
        <w:widowControl w:val="0"/>
        <w:numPr>
          <w:ilvl w:val="1"/>
          <w:numId w:val="8"/>
        </w:numPr>
        <w:autoSpaceDE w:val="0"/>
        <w:autoSpaceDN w:val="0"/>
        <w:spacing w:before="137" w:line="357" w:lineRule="auto"/>
        <w:ind w:left="426" w:right="126"/>
        <w:contextualSpacing w:val="0"/>
        <w:jc w:val="both"/>
      </w:pPr>
      <w:r w:rsidRPr="000E019F">
        <w:t xml:space="preserve">di impegnarsi a ritirare i ricorsi giudiziari eventualmente pendenti e a rinunciare ad attivarne di nuovi per i debiti tributari oggetto </w:t>
      </w:r>
      <w:r>
        <w:t>della presente definizione agevolata</w:t>
      </w:r>
      <w:r w:rsidRPr="000E019F">
        <w:t>, accettando sin da ora la compensazione delle eventuali spese di</w:t>
      </w:r>
      <w:r w:rsidRPr="000E019F">
        <w:rPr>
          <w:spacing w:val="-3"/>
        </w:rPr>
        <w:t xml:space="preserve"> </w:t>
      </w:r>
      <w:r w:rsidRPr="000E019F">
        <w:t>lite;</w:t>
      </w:r>
    </w:p>
    <w:p w:rsidR="00DF3111" w:rsidRDefault="00DF3111" w:rsidP="00DF3111">
      <w:pPr>
        <w:pStyle w:val="Paragrafoelenco"/>
        <w:widowControl w:val="0"/>
        <w:numPr>
          <w:ilvl w:val="0"/>
          <w:numId w:val="10"/>
        </w:numPr>
        <w:tabs>
          <w:tab w:val="left" w:pos="380"/>
        </w:tabs>
        <w:spacing w:before="175" w:line="360" w:lineRule="auto"/>
        <w:ind w:left="284" w:right="87"/>
        <w:contextualSpacing w:val="0"/>
        <w:jc w:val="both"/>
      </w:pPr>
      <w:r>
        <w:t xml:space="preserve"> </w:t>
      </w:r>
      <w:r w:rsidR="0011048B" w:rsidRPr="000E019F">
        <w:t xml:space="preserve">di essere consapevole che </w:t>
      </w:r>
      <w:r w:rsidR="0011048B">
        <w:t>in caso di</w:t>
      </w:r>
      <w:r w:rsidR="0011048B" w:rsidRPr="000E019F">
        <w:t xml:space="preserve"> mancato</w:t>
      </w:r>
      <w:r w:rsidR="0011048B" w:rsidRPr="00C7651C">
        <w:rPr>
          <w:bCs/>
        </w:rPr>
        <w:t>, insufficiente o tardivo versament</w:t>
      </w:r>
      <w:r w:rsidR="0011048B">
        <w:rPr>
          <w:bCs/>
        </w:rPr>
        <w:t>o,</w:t>
      </w:r>
      <w:r w:rsidR="0011048B" w:rsidRPr="00C7651C">
        <w:rPr>
          <w:bCs/>
        </w:rPr>
        <w:t xml:space="preserve"> la definizione non produce effetti e riprendono a decorrere i termini di prescrizione e di decadenza per il recupero delle somme oggetto dell'istanza. In tale caso, i versamenti effettuati sono acquisiti a titolo di acconto dell'importo complessivamente dovuto</w:t>
      </w:r>
      <w:r w:rsidR="0011048B" w:rsidRPr="000E019F">
        <w:t xml:space="preserve"> </w:t>
      </w:r>
      <w:r w:rsidR="0011048B">
        <w:t xml:space="preserve">e </w:t>
      </w:r>
      <w:r w:rsidR="0011048B" w:rsidRPr="000E019F">
        <w:t xml:space="preserve">l’Ente </w:t>
      </w:r>
      <w:r w:rsidR="0011048B">
        <w:t xml:space="preserve">attiverà </w:t>
      </w:r>
      <w:r w:rsidR="0011048B" w:rsidRPr="000E019F">
        <w:t>le prescritte azioni esecutive per il recupero del credito</w:t>
      </w:r>
      <w:r w:rsidR="00405771">
        <w:t>.</w:t>
      </w:r>
    </w:p>
    <w:p w:rsidR="00DF3111" w:rsidRPr="00DF3111" w:rsidRDefault="00DF3111" w:rsidP="00DF3111">
      <w:pPr>
        <w:widowControl w:val="0"/>
        <w:tabs>
          <w:tab w:val="left" w:pos="380"/>
        </w:tabs>
        <w:spacing w:before="175" w:line="360" w:lineRule="auto"/>
        <w:ind w:left="17" w:right="87"/>
        <w:jc w:val="both"/>
      </w:pPr>
      <w:r w:rsidRPr="00DF3111">
        <w:rPr>
          <w:rFonts w:ascii="Times New Roman" w:hAnsi="Times New Roman"/>
          <w:b/>
          <w:bCs/>
          <w:i/>
          <w:iCs/>
        </w:rPr>
        <w:t xml:space="preserve">Relativamente al trattamento consentito ai sensi e per gli effetti di cui </w:t>
      </w:r>
      <w:hyperlink r:id="rId9" w:history="1">
        <w:r w:rsidRPr="00DF3111">
          <w:rPr>
            <w:rStyle w:val="Collegamentoipertestuale"/>
            <w:rFonts w:ascii="Times New Roman" w:hAnsi="Times New Roman"/>
            <w:b/>
            <w:bCs/>
            <w:i/>
            <w:iCs/>
          </w:rPr>
          <w:t>all’art. 6 del D.L. n. 193/2016</w:t>
        </w:r>
      </w:hyperlink>
      <w:r w:rsidRPr="00DF3111">
        <w:rPr>
          <w:rFonts w:ascii="Times New Roman" w:hAnsi="Times New Roman"/>
          <w:b/>
          <w:bCs/>
          <w:i/>
          <w:iCs/>
        </w:rPr>
        <w:t xml:space="preserve"> dei dati personali conferiti, il sottoscritto dichiara di aver preso visione della informativa </w:t>
      </w:r>
      <w:hyperlink r:id="rId10" w:history="1">
        <w:r w:rsidRPr="00DF3111">
          <w:rPr>
            <w:rStyle w:val="Collegamentoipertestuale"/>
            <w:rFonts w:ascii="Times New Roman" w:hAnsi="Times New Roman"/>
            <w:b/>
            <w:bCs/>
            <w:i/>
            <w:iCs/>
          </w:rPr>
          <w:t>ex art. 13 D.lgs. n. 196/2003</w:t>
        </w:r>
      </w:hyperlink>
      <w:r w:rsidRPr="00DF3111">
        <w:rPr>
          <w:rFonts w:ascii="Times New Roman" w:hAnsi="Times New Roman"/>
          <w:b/>
          <w:bCs/>
          <w:i/>
          <w:iCs/>
        </w:rPr>
        <w:t xml:space="preserve"> e di accettarne i contenuti. </w:t>
      </w:r>
    </w:p>
    <w:p w:rsidR="0011048B" w:rsidRPr="000E019F" w:rsidRDefault="0011048B" w:rsidP="0011048B">
      <w:pPr>
        <w:pStyle w:val="Corpotesto"/>
        <w:rPr>
          <w:lang w:val="it-IT"/>
        </w:rPr>
      </w:pPr>
    </w:p>
    <w:p w:rsidR="0011048B" w:rsidRPr="000E019F" w:rsidRDefault="0011048B" w:rsidP="0011048B">
      <w:pPr>
        <w:pStyle w:val="Corpotesto"/>
        <w:rPr>
          <w:b/>
          <w:i/>
          <w:sz w:val="20"/>
          <w:lang w:val="it-IT"/>
        </w:rPr>
      </w:pPr>
    </w:p>
    <w:p w:rsidR="0011048B" w:rsidRDefault="0011048B" w:rsidP="0011048B">
      <w:pPr>
        <w:pStyle w:val="Titolo1"/>
        <w:spacing w:before="1"/>
      </w:pPr>
      <w:proofErr w:type="spellStart"/>
      <w:r>
        <w:t>Allega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>:</w:t>
      </w:r>
    </w:p>
    <w:p w:rsidR="0011048B" w:rsidRDefault="0011048B" w:rsidP="0011048B">
      <w:pPr>
        <w:pStyle w:val="Corpotesto"/>
        <w:spacing w:before="8"/>
        <w:rPr>
          <w:b/>
          <w:sz w:val="23"/>
        </w:rPr>
      </w:pPr>
    </w:p>
    <w:p w:rsidR="0011048B" w:rsidRPr="000E019F" w:rsidRDefault="0011048B" w:rsidP="0011048B">
      <w:pPr>
        <w:pStyle w:val="Paragrafoelenco"/>
        <w:widowControl w:val="0"/>
        <w:numPr>
          <w:ilvl w:val="0"/>
          <w:numId w:val="7"/>
        </w:numPr>
        <w:tabs>
          <w:tab w:val="left" w:pos="472"/>
          <w:tab w:val="left" w:pos="473"/>
        </w:tabs>
        <w:autoSpaceDE w:val="0"/>
        <w:autoSpaceDN w:val="0"/>
        <w:contextualSpacing w:val="0"/>
      </w:pPr>
      <w:r w:rsidRPr="000E019F">
        <w:t>Fotocopia di un documento di identità in corso di</w:t>
      </w:r>
      <w:r w:rsidRPr="000E019F">
        <w:rPr>
          <w:spacing w:val="-4"/>
        </w:rPr>
        <w:t xml:space="preserve"> </w:t>
      </w:r>
      <w:r w:rsidRPr="000E019F">
        <w:t>validità</w:t>
      </w:r>
    </w:p>
    <w:p w:rsidR="0011048B" w:rsidRPr="000E019F" w:rsidRDefault="0011048B" w:rsidP="0011048B">
      <w:pPr>
        <w:pStyle w:val="Corpotesto"/>
        <w:rPr>
          <w:sz w:val="30"/>
          <w:lang w:val="it-IT"/>
        </w:rPr>
      </w:pPr>
    </w:p>
    <w:p w:rsidR="0011048B" w:rsidRDefault="0011048B" w:rsidP="0011048B">
      <w:pPr>
        <w:tabs>
          <w:tab w:val="left" w:pos="1012"/>
          <w:tab w:val="left" w:pos="1439"/>
          <w:tab w:val="left" w:pos="2282"/>
        </w:tabs>
        <w:spacing w:before="207"/>
        <w:ind w:left="112"/>
        <w:rPr>
          <w:i/>
          <w:sz w:val="19"/>
        </w:rPr>
      </w:pPr>
      <w:r>
        <w:rPr>
          <w:i/>
        </w:rPr>
        <w:t>Data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w w:val="99"/>
          <w:u w:val="single"/>
        </w:rPr>
        <w:t xml:space="preserve">        </w:t>
      </w:r>
    </w:p>
    <w:p w:rsidR="0011048B" w:rsidRPr="00BD63AD" w:rsidRDefault="0011048B" w:rsidP="007578B7">
      <w:pPr>
        <w:ind w:left="708"/>
        <w:rPr>
          <w:rFonts w:ascii="Times New Roman" w:hAnsi="Times New Roman"/>
        </w:rPr>
      </w:pPr>
    </w:p>
    <w:p w:rsidR="007578B7" w:rsidRDefault="00801807" w:rsidP="00801807">
      <w:pPr>
        <w:ind w:left="5664" w:firstLine="708"/>
      </w:pPr>
      <w:r>
        <w:t>FIRMA</w:t>
      </w:r>
    </w:p>
    <w:sectPr w:rsidR="007578B7" w:rsidSect="00193230">
      <w:footerReference w:type="default" r:id="rId11"/>
      <w:pgSz w:w="11900" w:h="16840" w:code="9"/>
      <w:pgMar w:top="238" w:right="851" w:bottom="249" w:left="21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229D" w:rsidRDefault="00CA229D" w:rsidP="00C7411D">
      <w:r>
        <w:separator/>
      </w:r>
    </w:p>
  </w:endnote>
  <w:endnote w:type="continuationSeparator" w:id="0">
    <w:p w:rsidR="00CA229D" w:rsidRDefault="00CA229D" w:rsidP="00C7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3230" w:rsidRDefault="00193230">
    <w:pPr>
      <w:pStyle w:val="Pidipagina"/>
      <w:jc w:val="center"/>
      <w:rPr>
        <w:caps/>
        <w:color w:val="5B9BD5" w:themeColor="accent1"/>
      </w:rPr>
    </w:pPr>
  </w:p>
  <w:p w:rsidR="00C7411D" w:rsidRDefault="00C7411D" w:rsidP="00C7411D">
    <w:pPr>
      <w:pStyle w:val="Pidipagina"/>
      <w:tabs>
        <w:tab w:val="clear" w:pos="4819"/>
        <w:tab w:val="clear" w:pos="9638"/>
        <w:tab w:val="center" w:pos="4252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229D" w:rsidRDefault="00CA229D" w:rsidP="00C7411D">
      <w:r>
        <w:separator/>
      </w:r>
    </w:p>
  </w:footnote>
  <w:footnote w:type="continuationSeparator" w:id="0">
    <w:p w:rsidR="00CA229D" w:rsidRDefault="00CA229D" w:rsidP="00C7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033"/>
    <w:multiLevelType w:val="hybridMultilevel"/>
    <w:tmpl w:val="EE480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607C"/>
    <w:multiLevelType w:val="hybridMultilevel"/>
    <w:tmpl w:val="63FE86F4"/>
    <w:lvl w:ilvl="0" w:tplc="04100001">
      <w:start w:val="1"/>
      <w:numFmt w:val="bullet"/>
      <w:lvlText w:val=""/>
      <w:lvlJc w:val="left"/>
      <w:pPr>
        <w:ind w:left="259" w:hanging="267"/>
      </w:pPr>
      <w:rPr>
        <w:rFonts w:ascii="Symbol" w:hAnsi="Symbol" w:hint="default"/>
        <w:w w:val="99"/>
        <w:sz w:val="26"/>
        <w:szCs w:val="26"/>
      </w:rPr>
    </w:lvl>
    <w:lvl w:ilvl="1" w:tplc="FFFFFFFF">
      <w:start w:val="1"/>
      <w:numFmt w:val="lowerLetter"/>
      <w:lvlText w:val="%2)"/>
      <w:lvlJc w:val="left"/>
      <w:pPr>
        <w:ind w:left="788" w:hanging="245"/>
        <w:jc w:val="right"/>
      </w:pPr>
      <w:rPr>
        <w:rFonts w:ascii="Garamond" w:eastAsia="Garamond" w:hAnsi="Garamond" w:cs="Garamond" w:hint="default"/>
        <w:spacing w:val="-1"/>
        <w:w w:val="99"/>
        <w:sz w:val="26"/>
        <w:szCs w:val="26"/>
      </w:rPr>
    </w:lvl>
    <w:lvl w:ilvl="2" w:tplc="FFFFFFFF">
      <w:numFmt w:val="bullet"/>
      <w:lvlText w:val="•"/>
      <w:lvlJc w:val="left"/>
      <w:pPr>
        <w:ind w:left="1923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3059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4195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5332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6468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7604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8740" w:hanging="245"/>
      </w:pPr>
      <w:rPr>
        <w:rFonts w:hint="default"/>
      </w:rPr>
    </w:lvl>
  </w:abstractNum>
  <w:abstractNum w:abstractNumId="2" w15:restartNumberingAfterBreak="0">
    <w:nsid w:val="33CF4F90"/>
    <w:multiLevelType w:val="hybridMultilevel"/>
    <w:tmpl w:val="215646E4"/>
    <w:lvl w:ilvl="0" w:tplc="21308EEC">
      <w:numFmt w:val="bullet"/>
      <w:lvlText w:val="□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6F3CF2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DC86A46E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A9606088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DAB8609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499E856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604482A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C7B880F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3AE61B12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3" w15:restartNumberingAfterBreak="0">
    <w:nsid w:val="39F70ADF"/>
    <w:multiLevelType w:val="hybridMultilevel"/>
    <w:tmpl w:val="782EFF82"/>
    <w:lvl w:ilvl="0" w:tplc="21308EEC">
      <w:numFmt w:val="bullet"/>
      <w:lvlText w:val="□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3877DB"/>
    <w:multiLevelType w:val="hybridMultilevel"/>
    <w:tmpl w:val="592C7B70"/>
    <w:lvl w:ilvl="0" w:tplc="AC1AD81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3D856622"/>
    <w:multiLevelType w:val="hybridMultilevel"/>
    <w:tmpl w:val="810052A2"/>
    <w:lvl w:ilvl="0" w:tplc="E662F7A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2775A49"/>
    <w:multiLevelType w:val="hybridMultilevel"/>
    <w:tmpl w:val="F5DC870E"/>
    <w:lvl w:ilvl="0" w:tplc="21308EEC">
      <w:numFmt w:val="bullet"/>
      <w:lvlText w:val="□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52EB4D62"/>
    <w:multiLevelType w:val="hybridMultilevel"/>
    <w:tmpl w:val="000283D0"/>
    <w:lvl w:ilvl="0" w:tplc="4A90C30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28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535F2"/>
    <w:multiLevelType w:val="hybridMultilevel"/>
    <w:tmpl w:val="806C43E0"/>
    <w:lvl w:ilvl="0" w:tplc="47887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3641CB"/>
    <w:multiLevelType w:val="hybridMultilevel"/>
    <w:tmpl w:val="0FEC4174"/>
    <w:lvl w:ilvl="0" w:tplc="497457F4">
      <w:numFmt w:val="bullet"/>
      <w:lvlText w:val="□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28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1C2A4A"/>
    <w:multiLevelType w:val="hybridMultilevel"/>
    <w:tmpl w:val="2508312A"/>
    <w:lvl w:ilvl="0" w:tplc="5E8CA71E">
      <w:numFmt w:val="bullet"/>
      <w:lvlText w:val="□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28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23C737C"/>
    <w:multiLevelType w:val="hybridMultilevel"/>
    <w:tmpl w:val="6C80FEBA"/>
    <w:lvl w:ilvl="0" w:tplc="CB448A5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0265414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136EDB96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C3562DA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E1C742C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8FA19DA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100A8CD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48C72F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F9561470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12" w15:restartNumberingAfterBreak="0">
    <w:nsid w:val="6E7D13E4"/>
    <w:multiLevelType w:val="multilevel"/>
    <w:tmpl w:val="7D6878DC"/>
    <w:styleLink w:val="WWNum1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9F743A6"/>
    <w:multiLevelType w:val="hybridMultilevel"/>
    <w:tmpl w:val="00A629B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B6"/>
    <w:rsid w:val="00016E87"/>
    <w:rsid w:val="00026D5A"/>
    <w:rsid w:val="00035EF7"/>
    <w:rsid w:val="00037475"/>
    <w:rsid w:val="000469A1"/>
    <w:rsid w:val="0006200A"/>
    <w:rsid w:val="00065417"/>
    <w:rsid w:val="00075FA0"/>
    <w:rsid w:val="00086A7B"/>
    <w:rsid w:val="000B6660"/>
    <w:rsid w:val="000C2FE0"/>
    <w:rsid w:val="00100160"/>
    <w:rsid w:val="0011048B"/>
    <w:rsid w:val="00110F06"/>
    <w:rsid w:val="00113463"/>
    <w:rsid w:val="00163E1C"/>
    <w:rsid w:val="00170D62"/>
    <w:rsid w:val="001838E9"/>
    <w:rsid w:val="00185B77"/>
    <w:rsid w:val="00193230"/>
    <w:rsid w:val="00193A41"/>
    <w:rsid w:val="001952E2"/>
    <w:rsid w:val="001A46FD"/>
    <w:rsid w:val="001B411E"/>
    <w:rsid w:val="001D5F8C"/>
    <w:rsid w:val="001E2191"/>
    <w:rsid w:val="001E2A7D"/>
    <w:rsid w:val="001E2B0E"/>
    <w:rsid w:val="001F33DB"/>
    <w:rsid w:val="00207484"/>
    <w:rsid w:val="002270B3"/>
    <w:rsid w:val="00264059"/>
    <w:rsid w:val="00267FC0"/>
    <w:rsid w:val="00290AD3"/>
    <w:rsid w:val="002933C2"/>
    <w:rsid w:val="00296A76"/>
    <w:rsid w:val="002B26E2"/>
    <w:rsid w:val="002B4D58"/>
    <w:rsid w:val="002E4461"/>
    <w:rsid w:val="0032150B"/>
    <w:rsid w:val="00322C6F"/>
    <w:rsid w:val="00362BC1"/>
    <w:rsid w:val="00362FB1"/>
    <w:rsid w:val="00370A93"/>
    <w:rsid w:val="0037354C"/>
    <w:rsid w:val="003870E0"/>
    <w:rsid w:val="00392609"/>
    <w:rsid w:val="003A63DD"/>
    <w:rsid w:val="003A7002"/>
    <w:rsid w:val="003B4186"/>
    <w:rsid w:val="003B52D0"/>
    <w:rsid w:val="003F03A4"/>
    <w:rsid w:val="003F06A3"/>
    <w:rsid w:val="00405771"/>
    <w:rsid w:val="00407437"/>
    <w:rsid w:val="00430040"/>
    <w:rsid w:val="004338F8"/>
    <w:rsid w:val="004454B4"/>
    <w:rsid w:val="00452AFC"/>
    <w:rsid w:val="004636C3"/>
    <w:rsid w:val="004659E5"/>
    <w:rsid w:val="00466D14"/>
    <w:rsid w:val="00487058"/>
    <w:rsid w:val="00492174"/>
    <w:rsid w:val="004B101F"/>
    <w:rsid w:val="004C46E0"/>
    <w:rsid w:val="004D348A"/>
    <w:rsid w:val="004E16C7"/>
    <w:rsid w:val="004F2DC8"/>
    <w:rsid w:val="00502607"/>
    <w:rsid w:val="005139E8"/>
    <w:rsid w:val="00530C35"/>
    <w:rsid w:val="0053487D"/>
    <w:rsid w:val="0055007B"/>
    <w:rsid w:val="005521FA"/>
    <w:rsid w:val="005608AE"/>
    <w:rsid w:val="0056770C"/>
    <w:rsid w:val="00571ADC"/>
    <w:rsid w:val="00575F75"/>
    <w:rsid w:val="005779DB"/>
    <w:rsid w:val="00581037"/>
    <w:rsid w:val="00585249"/>
    <w:rsid w:val="005A1FB5"/>
    <w:rsid w:val="005B4B89"/>
    <w:rsid w:val="005D4145"/>
    <w:rsid w:val="00602EEB"/>
    <w:rsid w:val="00605B8F"/>
    <w:rsid w:val="006062DA"/>
    <w:rsid w:val="00617D1C"/>
    <w:rsid w:val="00626B65"/>
    <w:rsid w:val="0063797D"/>
    <w:rsid w:val="00640DC9"/>
    <w:rsid w:val="00641EEC"/>
    <w:rsid w:val="00643708"/>
    <w:rsid w:val="006465BB"/>
    <w:rsid w:val="00657328"/>
    <w:rsid w:val="00657D3C"/>
    <w:rsid w:val="00660B4A"/>
    <w:rsid w:val="0066442E"/>
    <w:rsid w:val="006657AE"/>
    <w:rsid w:val="006676A1"/>
    <w:rsid w:val="0068425E"/>
    <w:rsid w:val="006B14F2"/>
    <w:rsid w:val="006B2819"/>
    <w:rsid w:val="006B3198"/>
    <w:rsid w:val="006B58F7"/>
    <w:rsid w:val="006D19D6"/>
    <w:rsid w:val="006D67FE"/>
    <w:rsid w:val="006D7848"/>
    <w:rsid w:val="006E7AE5"/>
    <w:rsid w:val="00705F56"/>
    <w:rsid w:val="007202BD"/>
    <w:rsid w:val="00730FA2"/>
    <w:rsid w:val="0075789A"/>
    <w:rsid w:val="007578B7"/>
    <w:rsid w:val="00776BB3"/>
    <w:rsid w:val="00782F1C"/>
    <w:rsid w:val="007913B6"/>
    <w:rsid w:val="00796D53"/>
    <w:rsid w:val="007B2B1F"/>
    <w:rsid w:val="007B3E45"/>
    <w:rsid w:val="007B3E8E"/>
    <w:rsid w:val="007D6A05"/>
    <w:rsid w:val="00801807"/>
    <w:rsid w:val="008125A8"/>
    <w:rsid w:val="00816AA8"/>
    <w:rsid w:val="00817E1E"/>
    <w:rsid w:val="00821CDB"/>
    <w:rsid w:val="008225CE"/>
    <w:rsid w:val="0084116D"/>
    <w:rsid w:val="00841B99"/>
    <w:rsid w:val="00843F94"/>
    <w:rsid w:val="00870CF2"/>
    <w:rsid w:val="00880CD1"/>
    <w:rsid w:val="008835EF"/>
    <w:rsid w:val="008A0C20"/>
    <w:rsid w:val="008A4C19"/>
    <w:rsid w:val="008B704F"/>
    <w:rsid w:val="008C41DB"/>
    <w:rsid w:val="008D1018"/>
    <w:rsid w:val="008D2F86"/>
    <w:rsid w:val="008E4748"/>
    <w:rsid w:val="0091304B"/>
    <w:rsid w:val="00916123"/>
    <w:rsid w:val="0092015B"/>
    <w:rsid w:val="00925CBC"/>
    <w:rsid w:val="00936A49"/>
    <w:rsid w:val="00940BE1"/>
    <w:rsid w:val="009430C6"/>
    <w:rsid w:val="009445A6"/>
    <w:rsid w:val="00965C37"/>
    <w:rsid w:val="00982378"/>
    <w:rsid w:val="009849BE"/>
    <w:rsid w:val="009B2E17"/>
    <w:rsid w:val="009C04F5"/>
    <w:rsid w:val="009D0D65"/>
    <w:rsid w:val="009D5EC0"/>
    <w:rsid w:val="009E20D0"/>
    <w:rsid w:val="00A240EC"/>
    <w:rsid w:val="00A40F2F"/>
    <w:rsid w:val="00A41CC1"/>
    <w:rsid w:val="00A82E88"/>
    <w:rsid w:val="00AA1539"/>
    <w:rsid w:val="00AA4DBC"/>
    <w:rsid w:val="00AB3A6F"/>
    <w:rsid w:val="00AB4278"/>
    <w:rsid w:val="00AC2518"/>
    <w:rsid w:val="00AC5E34"/>
    <w:rsid w:val="00AC707A"/>
    <w:rsid w:val="00AD2F2F"/>
    <w:rsid w:val="00AD70E8"/>
    <w:rsid w:val="00AE3418"/>
    <w:rsid w:val="00B00C57"/>
    <w:rsid w:val="00B036C6"/>
    <w:rsid w:val="00B07CEF"/>
    <w:rsid w:val="00B127EF"/>
    <w:rsid w:val="00B17820"/>
    <w:rsid w:val="00B23395"/>
    <w:rsid w:val="00B24B04"/>
    <w:rsid w:val="00B26B60"/>
    <w:rsid w:val="00B6118D"/>
    <w:rsid w:val="00B706B8"/>
    <w:rsid w:val="00B91F0C"/>
    <w:rsid w:val="00B94B5B"/>
    <w:rsid w:val="00BB0773"/>
    <w:rsid w:val="00BB0935"/>
    <w:rsid w:val="00BB1177"/>
    <w:rsid w:val="00BC6602"/>
    <w:rsid w:val="00BD1776"/>
    <w:rsid w:val="00BD25DD"/>
    <w:rsid w:val="00BD63AD"/>
    <w:rsid w:val="00BF6C72"/>
    <w:rsid w:val="00BF7127"/>
    <w:rsid w:val="00BF7BED"/>
    <w:rsid w:val="00C02235"/>
    <w:rsid w:val="00C12555"/>
    <w:rsid w:val="00C318D5"/>
    <w:rsid w:val="00C417FC"/>
    <w:rsid w:val="00C436C6"/>
    <w:rsid w:val="00C629F7"/>
    <w:rsid w:val="00C64F4A"/>
    <w:rsid w:val="00C7411D"/>
    <w:rsid w:val="00C86F11"/>
    <w:rsid w:val="00C87C1F"/>
    <w:rsid w:val="00CA229D"/>
    <w:rsid w:val="00CC1769"/>
    <w:rsid w:val="00CC6258"/>
    <w:rsid w:val="00D129DF"/>
    <w:rsid w:val="00D1363B"/>
    <w:rsid w:val="00D327D9"/>
    <w:rsid w:val="00D36961"/>
    <w:rsid w:val="00D66BC3"/>
    <w:rsid w:val="00D82887"/>
    <w:rsid w:val="00DA50B6"/>
    <w:rsid w:val="00DA6A1E"/>
    <w:rsid w:val="00DC0009"/>
    <w:rsid w:val="00DD5ADC"/>
    <w:rsid w:val="00DE58DF"/>
    <w:rsid w:val="00DF3111"/>
    <w:rsid w:val="00E01BA2"/>
    <w:rsid w:val="00E15757"/>
    <w:rsid w:val="00E241C0"/>
    <w:rsid w:val="00E405F4"/>
    <w:rsid w:val="00E551D6"/>
    <w:rsid w:val="00E56104"/>
    <w:rsid w:val="00E702A3"/>
    <w:rsid w:val="00E91811"/>
    <w:rsid w:val="00E94B89"/>
    <w:rsid w:val="00E96ACC"/>
    <w:rsid w:val="00E97066"/>
    <w:rsid w:val="00EB2E2C"/>
    <w:rsid w:val="00EB7FBE"/>
    <w:rsid w:val="00EC7505"/>
    <w:rsid w:val="00ED14A9"/>
    <w:rsid w:val="00F036D3"/>
    <w:rsid w:val="00F1229C"/>
    <w:rsid w:val="00F16F84"/>
    <w:rsid w:val="00F26B8D"/>
    <w:rsid w:val="00F44F9B"/>
    <w:rsid w:val="00F60640"/>
    <w:rsid w:val="00F822A7"/>
    <w:rsid w:val="00F850C5"/>
    <w:rsid w:val="00F8561D"/>
    <w:rsid w:val="00F97CD6"/>
    <w:rsid w:val="00FA6439"/>
    <w:rsid w:val="00FB43BD"/>
    <w:rsid w:val="00FD78A2"/>
    <w:rsid w:val="00FE1267"/>
    <w:rsid w:val="00FE53D8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FDA287-AA8F-4D6C-825A-F0508A6C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6C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11048B"/>
    <w:pPr>
      <w:widowControl w:val="0"/>
      <w:autoSpaceDE w:val="0"/>
      <w:autoSpaceDN w:val="0"/>
      <w:ind w:left="112"/>
      <w:outlineLvl w:val="0"/>
    </w:pPr>
    <w:rPr>
      <w:rFonts w:ascii="Times New Roman" w:eastAsia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3B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913B6"/>
    <w:rPr>
      <w:rFonts w:ascii="Lucida Grande" w:hAnsi="Lucida Grande"/>
      <w:sz w:val="18"/>
      <w:szCs w:val="18"/>
    </w:rPr>
  </w:style>
  <w:style w:type="numbering" w:customStyle="1" w:styleId="WWNum13">
    <w:name w:val="WWNum13"/>
    <w:basedOn w:val="Nessunelenco"/>
    <w:rsid w:val="002933C2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74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411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41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411D"/>
    <w:rPr>
      <w:sz w:val="24"/>
      <w:szCs w:val="24"/>
    </w:rPr>
  </w:style>
  <w:style w:type="character" w:styleId="Collegamentoipertestuale">
    <w:name w:val="Hyperlink"/>
    <w:uiPriority w:val="99"/>
    <w:unhideWhenUsed/>
    <w:rsid w:val="00796D53"/>
    <w:rPr>
      <w:color w:val="0563C1"/>
      <w:u w:val="single"/>
    </w:rPr>
  </w:style>
  <w:style w:type="paragraph" w:styleId="Paragrafoelenco">
    <w:name w:val="List Paragraph"/>
    <w:basedOn w:val="Normale"/>
    <w:uiPriority w:val="1"/>
    <w:qFormat/>
    <w:rsid w:val="0050260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1048B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11048B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04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DF311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0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ge:2016-10-23;193~art6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481E-0C51-4051-B9D8-1AD6472C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</cp:revision>
  <cp:lastPrinted>2026-03-18T08:42:00Z</cp:lastPrinted>
  <dcterms:created xsi:type="dcterms:W3CDTF">2026-03-18T10:38:00Z</dcterms:created>
  <dcterms:modified xsi:type="dcterms:W3CDTF">2026-03-18T10:38:00Z</dcterms:modified>
</cp:coreProperties>
</file>